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3870"/>
          <w:tab w:val="left" w:pos="4320"/>
        </w:tabs>
        <w:spacing w:after="240" w:line="240" w:lineRule="auto"/>
        <w:jc w:val="left"/>
        <w:rPr>
          <w:rFonts w:ascii="Century Gothic" w:cs="Century Gothic" w:eastAsia="Century Gothic" w:hAnsi="Century Gothic"/>
          <w:sz w:val="48"/>
          <w:szCs w:val="4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48"/>
          <w:szCs w:val="48"/>
          <w:vertAlign w:val="baseline"/>
          <w:rtl w:val="0"/>
        </w:rPr>
        <w:t xml:space="preserve">Evangeline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48"/>
          <w:szCs w:val="48"/>
          <w:vertAlign w:val="baseline"/>
          <w:rtl w:val="0"/>
        </w:rPr>
        <w:t xml:space="preserve"> Unit Plan – Week 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6120"/>
        <w:tblGridChange w:id="0">
          <w:tblGrid>
            <w:gridCol w:w="3240"/>
            <w:gridCol w:w="6120"/>
          </w:tblGrid>
        </w:tblGridChange>
      </w:tblGrid>
      <w:tr>
        <w:tc>
          <w:tcPr>
            <w:gridSpan w:val="2"/>
            <w:shd w:fill="000000" w:val="clear"/>
            <w:vAlign w:val="center"/>
          </w:tcPr>
          <w:p w:rsidR="00000000" w:rsidDel="00000000" w:rsidP="00000000" w:rsidRDefault="00000000" w:rsidRPr="00000000" w14:paraId="00000003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vertAlign w:val="baseline"/>
                <w:rtl w:val="0"/>
              </w:rPr>
              <w:t xml:space="preserve">Unit Author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First and Last Name </w:t>
            </w:r>
          </w:p>
        </w:tc>
        <w:tc>
          <w:tcPr>
            <w:tcBorders>
              <w:left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Group 4 – English 575</w:t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Author's E-mail Address</w:t>
            </w:r>
          </w:p>
        </w:tc>
        <w:tc>
          <w:tcPr>
            <w:tcBorders>
              <w:left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elsmith@caddoschools.org</w:t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0"/>
              </w:rPr>
              <w:t xml:space="preserve">Course Name(s)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A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American Literature</w:t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0"/>
              </w:rPr>
              <w:t xml:space="preserve">Course Number(s)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C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English IV</w:t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0"/>
              </w:rPr>
              <w:t xml:space="preserve">Course Section(s)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1-7</w:t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School City, State, Zip</w:t>
            </w:r>
          </w:p>
        </w:tc>
        <w:tc>
          <w:tcPr>
            <w:tcBorders>
              <w:left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Ruston, La 71272</w:t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0"/>
              </w:rPr>
              <w:t xml:space="preserve">Instructor Name(s):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Emily Smith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5840" w:w="12240" w:orient="portrait"/>
          <w:pgMar w:bottom="1440" w:top="1440" w:left="1440" w:right="1440" w:header="720" w:footer="86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6"/>
          <w:szCs w:val="16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86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65.85726769589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6"/>
        <w:gridCol w:w="895.0189338770754"/>
        <w:gridCol w:w="2028.7095834547042"/>
        <w:gridCol w:w="2028.7095834547042"/>
        <w:gridCol w:w="2028.7095834547042"/>
        <w:gridCol w:w="2028.7095834547042"/>
        <w:tblGridChange w:id="0">
          <w:tblGrid>
            <w:gridCol w:w="256"/>
            <w:gridCol w:w="895.0189338770754"/>
            <w:gridCol w:w="2028.7095834547042"/>
            <w:gridCol w:w="2028.7095834547042"/>
            <w:gridCol w:w="2028.7095834547042"/>
            <w:gridCol w:w="2028.7095834547042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vertAlign w:val="baseline"/>
                <w:rtl w:val="0"/>
              </w:rPr>
              <w:t xml:space="preserve">Unit Overview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vertAlign w:val="baseline"/>
                <w:rtl w:val="0"/>
              </w:rPr>
              <w:t xml:space="preserve">Unit Plan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Evangeline – Cantos 8,9,10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Essential Questions 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important is the poem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Evangeline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the history of the Acadians and the development of the Acadian identity in the 19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20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centuries?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vertAlign w:val="baseline"/>
                <w:rtl w:val="0"/>
              </w:rPr>
              <w:t xml:space="preserve">Unit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unit is built to cover the last three Cantos of Longfellow’s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Evangeline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Arial Black" w:cs="Arial Black" w:eastAsia="Arial Black" w:hAnsi="Arial Black"/>
          <w:sz w:val="20"/>
          <w:szCs w:val="20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86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Black" w:cs="Arial Black" w:eastAsia="Arial Black" w:hAnsi="Arial Blac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20"/>
                <w:szCs w:val="20"/>
                <w:vertAlign w:val="baseline"/>
                <w:rtl w:val="0"/>
              </w:rPr>
              <w:t xml:space="preserve">Subject Area(s):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(List all subjects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American Literature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 Black" w:cs="Arial Black" w:eastAsia="Arial Black" w:hAnsi="Arial Black"/>
          <w:sz w:val="20"/>
          <w:szCs w:val="20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86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Black" w:cs="Arial Black" w:eastAsia="Arial Black" w:hAnsi="Arial Blac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6120"/>
        <w:tblGridChange w:id="0">
          <w:tblGrid>
            <w:gridCol w:w="3240"/>
            <w:gridCol w:w="61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vertAlign w:val="baseline"/>
                <w:rtl w:val="0"/>
              </w:rPr>
              <w:t xml:space="preserve">Grade Level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(Click boxes of all grade levels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0e0e0" w:val="clear"/>
            <w:vAlign w:val="top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49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K-2</w:t>
              <w:br w:type="textWrapping"/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04A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6-8</w:t>
              <w:br w:type="textWrapping"/>
            </w:r>
          </w:p>
          <w:p w:rsidR="00000000" w:rsidDel="00000000" w:rsidP="00000000" w:rsidRDefault="00000000" w:rsidRPr="00000000" w14:paraId="0000004B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ESL</w:t>
            </w:r>
          </w:p>
          <w:p w:rsidR="00000000" w:rsidDel="00000000" w:rsidP="00000000" w:rsidRDefault="00000000" w:rsidRPr="00000000" w14:paraId="0000004C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Gifted and Talented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4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3-5</w:t>
            </w:r>
          </w:p>
          <w:p w:rsidR="00000000" w:rsidDel="00000000" w:rsidP="00000000" w:rsidRDefault="00000000" w:rsidRPr="00000000" w14:paraId="0000004E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☒ 9-12</w:t>
            </w:r>
          </w:p>
          <w:p w:rsidR="00000000" w:rsidDel="00000000" w:rsidP="00000000" w:rsidRDefault="00000000" w:rsidRPr="00000000" w14:paraId="0000004F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Resource</w:t>
            </w:r>
          </w:p>
          <w:p w:rsidR="00000000" w:rsidDel="00000000" w:rsidP="00000000" w:rsidRDefault="00000000" w:rsidRPr="00000000" w14:paraId="00000050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Other: </w:t>
            </w:r>
            <w:bookmarkStart w:colFirst="0" w:colLast="0" w:name="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 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86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Arial Black" w:cs="Arial Black" w:eastAsia="Arial Black" w:hAnsi="Arial Black"/>
          <w:sz w:val="20"/>
          <w:szCs w:val="20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86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Black" w:cs="Arial Black" w:eastAsia="Arial Black" w:hAnsi="Arial Blac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vertAlign w:val="baseline"/>
                <w:rtl w:val="0"/>
              </w:rPr>
              <w:t xml:space="preserve">Student Objectives/Learning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student will study the last three Cantos of the poem and will wrap-up the four week untit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Evangeline.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 Black" w:cs="Arial Black" w:eastAsia="Arial Black" w:hAnsi="Arial Black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vertAlign w:val="baseline"/>
                <w:rtl w:val="0"/>
              </w:rPr>
              <w:t xml:space="preserve">Targeted State Frameworks/Content Standards/Benchmarks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RL.9-10.4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W.9-10.9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SL.9-10.1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L.9-10.1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vertAlign w:val="baseline"/>
                <w:rtl w:val="0"/>
              </w:rPr>
              <w:t xml:space="preserve">Procedures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vertAlign w:val="baseline"/>
                <w:rtl w:val="0"/>
              </w:rPr>
              <w:t xml:space="preserve">Approximate Time Needed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Example: 45 minutes, 4 hours, 1 year,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 minutes daily (5 days) – 275 minutes total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vertAlign w:val="baseline"/>
                <w:rtl w:val="0"/>
              </w:rPr>
              <w:t xml:space="preserve">Prerequisite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-Background knowledge of the previous Cantos from the poem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Evangeline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-Understanding of the following literary terms: universal theme, symbolism, setting, point of view, allusion, inference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-Biographical knowledge of Longfellow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-Basic history of Acadian culture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120" w:before="120" w:lineRule="auto"/>
        <w:rPr>
          <w:rFonts w:ascii="Arial Black" w:cs="Arial Black" w:eastAsia="Arial Black" w:hAnsi="Arial Black"/>
          <w:sz w:val="20"/>
          <w:szCs w:val="20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86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Black" w:cs="Arial Black" w:eastAsia="Arial Black" w:hAnsi="Arial Blac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vertAlign w:val="baseline"/>
                <w:rtl w:val="0"/>
              </w:rPr>
              <w:t xml:space="preserve">Materials and Resources Required For Unit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Style w:val="Heading3"/>
        <w:rPr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86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Technology – Hardware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(Click boxes of all equipment needed.)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60" w:before="60" w:lineRule="auto"/>
        <w:rPr>
          <w:rFonts w:ascii="Arial" w:cs="Arial" w:eastAsia="Arial" w:hAnsi="Arial"/>
          <w:sz w:val="22"/>
          <w:szCs w:val="22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86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2880"/>
        <w:gridCol w:w="3240"/>
        <w:tblGridChange w:id="0">
          <w:tblGrid>
            <w:gridCol w:w="3240"/>
            <w:gridCol w:w="2880"/>
            <w:gridCol w:w="3240"/>
          </w:tblGrid>
        </w:tblGridChange>
      </w:tblGrid>
      <w:tr>
        <w:tc>
          <w:tcPr>
            <w:tcBorders>
              <w:right w:color="000000" w:space="0" w:sz="0" w:val="nil"/>
            </w:tcBorders>
            <w:shd w:fill="e0e0e0" w:val="clear"/>
            <w:vAlign w:val="top"/>
          </w:tcPr>
          <w:p w:rsidR="00000000" w:rsidDel="00000000" w:rsidP="00000000" w:rsidRDefault="00000000" w:rsidRPr="00000000" w14:paraId="00000070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Camera </w:t>
            </w:r>
          </w:p>
          <w:p w:rsidR="00000000" w:rsidDel="00000000" w:rsidP="00000000" w:rsidRDefault="00000000" w:rsidRPr="00000000" w14:paraId="00000071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☒ Computer(s) </w:t>
            </w:r>
          </w:p>
          <w:p w:rsidR="00000000" w:rsidDel="00000000" w:rsidP="00000000" w:rsidRDefault="00000000" w:rsidRPr="00000000" w14:paraId="00000072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Digital Camera </w:t>
            </w:r>
          </w:p>
          <w:p w:rsidR="00000000" w:rsidDel="00000000" w:rsidP="00000000" w:rsidRDefault="00000000" w:rsidRPr="00000000" w14:paraId="00000073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DVD Player</w:t>
            </w:r>
          </w:p>
          <w:p w:rsidR="00000000" w:rsidDel="00000000" w:rsidP="00000000" w:rsidRDefault="00000000" w:rsidRPr="00000000" w14:paraId="00000074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Internet Connection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0e0e0" w:val="clear"/>
            <w:vAlign w:val="top"/>
          </w:tcPr>
          <w:p w:rsidR="00000000" w:rsidDel="00000000" w:rsidP="00000000" w:rsidRDefault="00000000" w:rsidRPr="00000000" w14:paraId="00000075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Laser Disk</w:t>
            </w:r>
          </w:p>
          <w:p w:rsidR="00000000" w:rsidDel="00000000" w:rsidP="00000000" w:rsidRDefault="00000000" w:rsidRPr="00000000" w14:paraId="0000007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Printer </w:t>
            </w:r>
          </w:p>
          <w:p w:rsidR="00000000" w:rsidDel="00000000" w:rsidP="00000000" w:rsidRDefault="00000000" w:rsidRPr="00000000" w14:paraId="00000077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☒ Projection System </w:t>
            </w:r>
          </w:p>
          <w:p w:rsidR="00000000" w:rsidDel="00000000" w:rsidP="00000000" w:rsidRDefault="00000000" w:rsidRPr="00000000" w14:paraId="00000078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Scanner </w:t>
            </w:r>
          </w:p>
          <w:p w:rsidR="00000000" w:rsidDel="00000000" w:rsidP="00000000" w:rsidRDefault="00000000" w:rsidRPr="00000000" w14:paraId="00000079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Television </w:t>
            </w:r>
          </w:p>
        </w:tc>
        <w:tc>
          <w:tcPr>
            <w:tcBorders>
              <w:left w:color="000000" w:space="0" w:sz="0" w:val="nil"/>
            </w:tcBorders>
            <w:shd w:fill="e0e0e0" w:val="clear"/>
            <w:vAlign w:val="top"/>
          </w:tcPr>
          <w:p w:rsidR="00000000" w:rsidDel="00000000" w:rsidP="00000000" w:rsidRDefault="00000000" w:rsidRPr="00000000" w14:paraId="0000007A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VCR </w:t>
            </w:r>
          </w:p>
          <w:p w:rsidR="00000000" w:rsidDel="00000000" w:rsidP="00000000" w:rsidRDefault="00000000" w:rsidRPr="00000000" w14:paraId="0000007B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Video Camera </w:t>
            </w:r>
          </w:p>
          <w:p w:rsidR="00000000" w:rsidDel="00000000" w:rsidP="00000000" w:rsidRDefault="00000000" w:rsidRPr="00000000" w14:paraId="0000007C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Video Conferencing Equip.</w:t>
            </w:r>
          </w:p>
          <w:p w:rsidR="00000000" w:rsidDel="00000000" w:rsidP="00000000" w:rsidRDefault="00000000" w:rsidRPr="00000000" w14:paraId="0000007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Other: </w:t>
            </w:r>
            <w:bookmarkStart w:colFirst="0" w:colLast="0" w:name="3znysh7" w:id="3"/>
            <w:bookmarkEnd w:id="3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Technology – Software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(Click boxes of all software needed.)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e0e0e0" w:val="clear"/>
            <w:vAlign w:val="top"/>
          </w:tcPr>
          <w:p w:rsidR="00000000" w:rsidDel="00000000" w:rsidP="00000000" w:rsidRDefault="00000000" w:rsidRPr="00000000" w14:paraId="00000084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Database/Spreadsheet </w:t>
            </w:r>
          </w:p>
          <w:p w:rsidR="00000000" w:rsidDel="00000000" w:rsidP="00000000" w:rsidRDefault="00000000" w:rsidRPr="00000000" w14:paraId="00000085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Desktop Publishing </w:t>
            </w:r>
          </w:p>
          <w:p w:rsidR="00000000" w:rsidDel="00000000" w:rsidP="00000000" w:rsidRDefault="00000000" w:rsidRPr="00000000" w14:paraId="0000008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E-mail Software</w:t>
            </w:r>
          </w:p>
          <w:p w:rsidR="00000000" w:rsidDel="00000000" w:rsidP="00000000" w:rsidRDefault="00000000" w:rsidRPr="00000000" w14:paraId="00000087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Encyclopedia on CD-ROM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0e0e0" w:val="clear"/>
            <w:vAlign w:val="top"/>
          </w:tcPr>
          <w:p w:rsidR="00000000" w:rsidDel="00000000" w:rsidP="00000000" w:rsidRDefault="00000000" w:rsidRPr="00000000" w14:paraId="00000088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Image Processing </w:t>
            </w:r>
          </w:p>
          <w:p w:rsidR="00000000" w:rsidDel="00000000" w:rsidP="00000000" w:rsidRDefault="00000000" w:rsidRPr="00000000" w14:paraId="00000089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☒ Internet Web Browser </w:t>
            </w:r>
          </w:p>
          <w:p w:rsidR="00000000" w:rsidDel="00000000" w:rsidP="00000000" w:rsidRDefault="00000000" w:rsidRPr="00000000" w14:paraId="0000008A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Multimedia </w:t>
            </w:r>
          </w:p>
          <w:p w:rsidR="00000000" w:rsidDel="00000000" w:rsidP="00000000" w:rsidRDefault="00000000" w:rsidRPr="00000000" w14:paraId="0000008B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0e0e0" w:val="clear"/>
            <w:vAlign w:val="top"/>
          </w:tcPr>
          <w:p w:rsidR="00000000" w:rsidDel="00000000" w:rsidP="00000000" w:rsidRDefault="00000000" w:rsidRPr="00000000" w14:paraId="0000008C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☐ Web Page Development </w:t>
            </w:r>
          </w:p>
          <w:p w:rsidR="00000000" w:rsidDel="00000000" w:rsidP="00000000" w:rsidRDefault="00000000" w:rsidRPr="00000000" w14:paraId="0000008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☒ Word Processing </w:t>
            </w:r>
          </w:p>
          <w:p w:rsidR="00000000" w:rsidDel="00000000" w:rsidP="00000000" w:rsidRDefault="00000000" w:rsidRPr="00000000" w14:paraId="0000008E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☒ Other: </w:t>
            </w:r>
            <w:bookmarkStart w:colFirst="0" w:colLast="0" w:name="2et92p0" w:id="4"/>
            <w:bookmarkEnd w:id="4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120" w:before="120" w:lineRule="auto"/>
        <w:rPr>
          <w:rFonts w:ascii="Century Gothic" w:cs="Century Gothic" w:eastAsia="Century Gothic" w:hAnsi="Century Gothic"/>
          <w:sz w:val="22"/>
          <w:szCs w:val="22"/>
          <w:vertAlign w:val="baseline"/>
        </w:rPr>
        <w:sectPr>
          <w:headerReference r:id="rId8" w:type="default"/>
          <w:footerReference r:id="rId9" w:type="default"/>
          <w:type w:val="continuous"/>
          <w:pgSz w:h="15840" w:w="12240" w:orient="portrait"/>
          <w:pgMar w:bottom="1152" w:top="1152" w:left="1440" w:right="1440" w:header="720" w:footer="86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700"/>
        <w:gridCol w:w="6120"/>
        <w:tblGridChange w:id="0">
          <w:tblGrid>
            <w:gridCol w:w="540"/>
            <w:gridCol w:w="2700"/>
            <w:gridCol w:w="6120"/>
          </w:tblGrid>
        </w:tblGridChange>
      </w:tblGrid>
      <w:t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120" w:before="12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Printed Materials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9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Various activity worksheets – included in daily plans</w:t>
            </w:r>
          </w:p>
        </w:tc>
      </w:tr>
      <w:t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120" w:before="12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Supplies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96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Evangeline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text (hard copies for each student)</w:t>
            </w:r>
          </w:p>
        </w:tc>
      </w:tr>
      <w:t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120" w:before="12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Internet Resources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99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Evangeline Text - pdf online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120" w:before="12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Others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e0e0e0" w:val="clear"/>
            <w:vAlign w:val="top"/>
          </w:tcPr>
          <w:p w:rsidR="00000000" w:rsidDel="00000000" w:rsidP="00000000" w:rsidRDefault="00000000" w:rsidRPr="00000000" w14:paraId="0000009C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None</w:t>
            </w:r>
          </w:p>
        </w:tc>
      </w:tr>
      <w:tr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 Black" w:cs="Arial Black" w:eastAsia="Arial Black" w:hAnsi="Arial Black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vertAlign w:val="baseline"/>
                <w:rtl w:val="0"/>
              </w:rPr>
              <w:t xml:space="preserve">Accommodations for Differentiated Instruction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120" w:before="12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120" w:before="12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Resource Student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A2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Extended time, blackline master copies, preferential seating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120" w:before="12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120" w:before="120" w:lineRule="auto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Gifted Student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A5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Extended historical information, extended activities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vertAlign w:val="baseline"/>
                <w:rtl w:val="0"/>
              </w:rPr>
              <w:t xml:space="preserve">Student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Observation, hands on activities, final project, and written assessment on the entire work.</w:t>
            </w:r>
          </w:p>
        </w:tc>
      </w:tr>
    </w:tbl>
    <w:p w:rsidR="00000000" w:rsidDel="00000000" w:rsidP="00000000" w:rsidRDefault="00000000" w:rsidRPr="00000000" w14:paraId="000000A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152" w:top="1152" w:left="1440" w:right="1440" w:header="720" w:footer="86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Style w:val="Heading2"/>
      <w:tabs>
        <w:tab w:val="right" w:pos="9360"/>
      </w:tabs>
      <w:spacing w:after="60" w:lineRule="auto"/>
      <w:rPr>
        <w:rFonts w:ascii="Arial" w:cs="Arial" w:eastAsia="Arial" w:hAnsi="Arial"/>
        <w:b w:val="1"/>
        <w:smallCaps w:val="0"/>
        <w:sz w:val="14"/>
        <w:szCs w:val="14"/>
        <w:vertAlign w:val="baseline"/>
      </w:rPr>
    </w:pPr>
    <w:r w:rsidDel="00000000" w:rsidR="00000000" w:rsidRPr="00000000">
      <w:rPr>
        <w:rFonts w:ascii="Arial" w:cs="Arial" w:eastAsia="Arial" w:hAnsi="Arial"/>
        <w:b w:val="0"/>
        <w:smallCaps w:val="1"/>
        <w:sz w:val="14"/>
        <w:szCs w:val="14"/>
        <w:vertAlign w:val="baseline"/>
        <w:rtl w:val="0"/>
      </w:rPr>
      <w:t xml:space="preserve">INTEL® TEACH TO THE FUTURE</w:t>
      <w:tab/>
    </w: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pStyle w:val="Heading2"/>
      <w:tabs>
        <w:tab w:val="right" w:pos="8640"/>
      </w:tabs>
      <w:spacing w:after="240" w:lineRule="auto"/>
      <w:rPr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© 2001 Intel. All rights reserved.</w:t>
    </w:r>
    <w:r w:rsidDel="00000000" w:rsidR="00000000" w:rsidRPr="00000000">
      <w:rPr>
        <w:rFonts w:ascii="Comic Sans MS" w:cs="Comic Sans MS" w:eastAsia="Comic Sans MS" w:hAnsi="Comic Sans MS"/>
        <w:b w:val="1"/>
        <w:sz w:val="16"/>
        <w:szCs w:val="16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jc w:val="righ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00"/>
        <w:tab w:val="left" w:pos="2160"/>
        <w:tab w:val="left" w:pos="273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00"/>
        <w:tab w:val="left" w:pos="2160"/>
        <w:tab w:val="left" w:pos="2730"/>
      </w:tabs>
      <w:spacing w:after="0" w:before="0" w:line="240" w:lineRule="auto"/>
      <w:ind w:left="144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3870"/>
        <w:tab w:val="left" w:pos="4320"/>
      </w:tabs>
      <w:spacing w:after="360" w:lineRule="auto"/>
      <w:jc w:val="center"/>
    </w:pPr>
    <w:rPr>
      <w:rFonts w:ascii="Comic Sans MS" w:cs="Comic Sans MS" w:eastAsia="Comic Sans MS" w:hAnsi="Comic Sans MS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entury Gothic" w:cs="Century Gothic" w:eastAsia="Century Gothic" w:hAnsi="Century Gothic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entury Gothic" w:cs="Century Gothic" w:eastAsia="Century Gothic" w:hAnsi="Century Gothic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